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7E44" w14:textId="77777777" w:rsidR="00D1382F" w:rsidRDefault="005065D9">
      <w:pPr>
        <w:pStyle w:val="a3"/>
        <w:spacing w:before="68"/>
        <w:ind w:left="378" w:right="117"/>
        <w:jc w:val="center"/>
      </w:pPr>
      <w:r>
        <w:t>Обґрунтування технічних та якісних характеристик предмета закупівлі, розміру</w:t>
      </w:r>
      <w:r>
        <w:rPr>
          <w:spacing w:val="-57"/>
        </w:rPr>
        <w:t xml:space="preserve"> </w:t>
      </w:r>
      <w:r>
        <w:t>бюджетного</w:t>
      </w:r>
      <w:r>
        <w:rPr>
          <w:spacing w:val="-1"/>
        </w:rPr>
        <w:t xml:space="preserve"> </w:t>
      </w:r>
      <w:r>
        <w:t>призначення,</w:t>
      </w:r>
      <w:r>
        <w:rPr>
          <w:spacing w:val="-1"/>
        </w:rPr>
        <w:t xml:space="preserve"> </w:t>
      </w:r>
      <w:r>
        <w:t>очікуваної вартості</w:t>
      </w:r>
      <w:r>
        <w:rPr>
          <w:spacing w:val="-1"/>
        </w:rPr>
        <w:t xml:space="preserve"> </w:t>
      </w:r>
      <w:r>
        <w:t>предмета закупівлі</w:t>
      </w:r>
    </w:p>
    <w:p w14:paraId="24F4DABC" w14:textId="77777777" w:rsidR="00D1382F" w:rsidRDefault="005065D9">
      <w:pPr>
        <w:ind w:left="381" w:right="117"/>
        <w:jc w:val="center"/>
        <w:rPr>
          <w:sz w:val="24"/>
        </w:rPr>
      </w:pPr>
      <w:r>
        <w:rPr>
          <w:spacing w:val="-1"/>
          <w:sz w:val="24"/>
        </w:rPr>
        <w:t>(відповідно до пункту 4</w:t>
      </w:r>
      <w:r>
        <w:rPr>
          <w:spacing w:val="-1"/>
          <w:sz w:val="24"/>
          <w:vertAlign w:val="superscript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постанови КМУ від 11.10.2016 № 710 «Про ефективне використання</w:t>
      </w:r>
      <w:r>
        <w:rPr>
          <w:spacing w:val="-57"/>
          <w:sz w:val="24"/>
        </w:rPr>
        <w:t xml:space="preserve"> </w:t>
      </w:r>
      <w:r>
        <w:rPr>
          <w:sz w:val="24"/>
        </w:rPr>
        <w:t>державних</w:t>
      </w:r>
      <w:r>
        <w:rPr>
          <w:spacing w:val="1"/>
          <w:sz w:val="24"/>
        </w:rPr>
        <w:t xml:space="preserve"> </w:t>
      </w:r>
      <w:r>
        <w:rPr>
          <w:sz w:val="24"/>
        </w:rPr>
        <w:t>коштів»</w:t>
      </w:r>
      <w:r>
        <w:rPr>
          <w:spacing w:val="-6"/>
          <w:sz w:val="24"/>
        </w:rPr>
        <w:t xml:space="preserve"> </w:t>
      </w:r>
      <w:r>
        <w:rPr>
          <w:sz w:val="24"/>
        </w:rPr>
        <w:t>(зі змінами))</w:t>
      </w:r>
    </w:p>
    <w:p w14:paraId="23460586" w14:textId="77777777" w:rsidR="00556B45" w:rsidRDefault="00556B45">
      <w:pPr>
        <w:ind w:left="381" w:right="117"/>
        <w:jc w:val="center"/>
        <w:rPr>
          <w:sz w:val="24"/>
        </w:rPr>
      </w:pPr>
    </w:p>
    <w:tbl>
      <w:tblPr>
        <w:tblStyle w:val="TableNormal"/>
        <w:tblW w:w="10344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398"/>
        <w:gridCol w:w="6502"/>
      </w:tblGrid>
      <w:tr w:rsidR="00D1382F" w14:paraId="7BC2D2CB" w14:textId="77777777" w:rsidTr="00556B45">
        <w:trPr>
          <w:trHeight w:val="768"/>
        </w:trPr>
        <w:tc>
          <w:tcPr>
            <w:tcW w:w="444" w:type="dxa"/>
          </w:tcPr>
          <w:p w14:paraId="3D9F9EF2" w14:textId="6B21823B" w:rsidR="00D1382F" w:rsidRDefault="005065D9" w:rsidP="00431D2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8" w:type="dxa"/>
          </w:tcPr>
          <w:p w14:paraId="2FA176DE" w14:textId="77777777" w:rsidR="00D1382F" w:rsidRDefault="005065D9" w:rsidP="00431D2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1308BA9E" w14:textId="77777777" w:rsidR="00796353" w:rsidRPr="00796353" w:rsidRDefault="00796353" w:rsidP="00796353">
            <w:pPr>
              <w:pStyle w:val="TableParagraph"/>
              <w:spacing w:line="268" w:lineRule="exact"/>
              <w:rPr>
                <w:sz w:val="24"/>
              </w:rPr>
            </w:pPr>
            <w:r w:rsidRPr="00796353">
              <w:rPr>
                <w:sz w:val="24"/>
              </w:rPr>
              <w:t>Послуги з оренди автономного дизельного генератора</w:t>
            </w:r>
          </w:p>
          <w:p w14:paraId="6010B37E" w14:textId="50EC0D7E" w:rsidR="00D1382F" w:rsidRDefault="00796353" w:rsidP="00796353">
            <w:pPr>
              <w:pStyle w:val="TableParagraph"/>
              <w:spacing w:line="268" w:lineRule="exact"/>
              <w:rPr>
                <w:sz w:val="24"/>
              </w:rPr>
            </w:pPr>
            <w:r w:rsidRPr="00796353">
              <w:rPr>
                <w:sz w:val="24"/>
              </w:rPr>
              <w:t>Код за ДК 021:2015 – 65410000-0 Експлуатація енергетичних станцій</w:t>
            </w:r>
          </w:p>
        </w:tc>
      </w:tr>
      <w:tr w:rsidR="00D1382F" w14:paraId="5507C73A" w14:textId="77777777" w:rsidTr="00DA0686">
        <w:trPr>
          <w:trHeight w:val="418"/>
        </w:trPr>
        <w:tc>
          <w:tcPr>
            <w:tcW w:w="444" w:type="dxa"/>
          </w:tcPr>
          <w:p w14:paraId="7C1DB6C5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98" w:type="dxa"/>
          </w:tcPr>
          <w:p w14:paraId="1AF99BAE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процедури</w:t>
            </w:r>
          </w:p>
        </w:tc>
        <w:tc>
          <w:tcPr>
            <w:tcW w:w="6502" w:type="dxa"/>
          </w:tcPr>
          <w:p w14:paraId="74D61C47" w14:textId="790B6618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Відкриті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торги</w:t>
            </w:r>
            <w:r w:rsidR="00657886">
              <w:rPr>
                <w:sz w:val="24"/>
              </w:rPr>
              <w:t xml:space="preserve"> з особливостями</w:t>
            </w:r>
          </w:p>
        </w:tc>
      </w:tr>
      <w:tr w:rsidR="00D1382F" w14:paraId="16DAE91E" w14:textId="77777777" w:rsidTr="00556B45">
        <w:trPr>
          <w:trHeight w:val="555"/>
        </w:trPr>
        <w:tc>
          <w:tcPr>
            <w:tcW w:w="444" w:type="dxa"/>
          </w:tcPr>
          <w:p w14:paraId="2672EA97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98" w:type="dxa"/>
          </w:tcPr>
          <w:p w14:paraId="219E79A0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Ідентифікатор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57ACAFA3" w14:textId="719C2177" w:rsidR="00D1382F" w:rsidRDefault="00F55E4C">
            <w:pPr>
              <w:pStyle w:val="TableParagraph"/>
              <w:rPr>
                <w:sz w:val="24"/>
              </w:rPr>
            </w:pPr>
            <w:r w:rsidRPr="00F55E4C">
              <w:rPr>
                <w:sz w:val="24"/>
              </w:rPr>
              <w:t>https://prozorro.gov.ua/uk/tender/UA-2026-02-16-008704-a</w:t>
            </w:r>
          </w:p>
        </w:tc>
      </w:tr>
      <w:tr w:rsidR="00D1382F" w14:paraId="59E8A429" w14:textId="77777777" w:rsidTr="00556B45">
        <w:trPr>
          <w:trHeight w:val="2095"/>
        </w:trPr>
        <w:tc>
          <w:tcPr>
            <w:tcW w:w="444" w:type="dxa"/>
          </w:tcPr>
          <w:p w14:paraId="672DE2C3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98" w:type="dxa"/>
          </w:tcPr>
          <w:p w14:paraId="66613BE3" w14:textId="77777777" w:rsidR="00D1382F" w:rsidRDefault="005065D9">
            <w:pPr>
              <w:pStyle w:val="TableParagraph"/>
              <w:spacing w:line="276" w:lineRule="auto"/>
              <w:ind w:left="110" w:right="2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технічних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 якісних характеристик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3B4366A1" w14:textId="0A645DA7" w:rsidR="00D1382F" w:rsidRDefault="005065D9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Детальна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технічні,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кількісні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предмета закупівлі наведена в тендерній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закупівлю</w:t>
            </w:r>
            <w:r w:rsidR="00431D21">
              <w:rPr>
                <w:sz w:val="24"/>
              </w:rPr>
              <w:t xml:space="preserve"> та розміщена на електронному майданчику.</w:t>
            </w:r>
          </w:p>
          <w:p w14:paraId="23C50F4C" w14:textId="77777777" w:rsidR="00D1382F" w:rsidRDefault="005065D9">
            <w:pPr>
              <w:pStyle w:val="TableParagraph"/>
              <w:spacing w:before="141"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Технічні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закупівлі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визначені відповідно до потреб замовника з урахуванням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вимог</w:t>
            </w:r>
          </w:p>
        </w:tc>
      </w:tr>
      <w:tr w:rsidR="00D1382F" w14:paraId="7720A911" w14:textId="77777777" w:rsidTr="00556B45">
        <w:trPr>
          <w:trHeight w:val="893"/>
        </w:trPr>
        <w:tc>
          <w:tcPr>
            <w:tcW w:w="444" w:type="dxa"/>
          </w:tcPr>
          <w:p w14:paraId="4CEE92A8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14:paraId="777D2818" w14:textId="77777777" w:rsidR="00D1382F" w:rsidRDefault="005065D9">
            <w:pPr>
              <w:pStyle w:val="TableParagraph"/>
              <w:spacing w:line="276" w:lineRule="auto"/>
              <w:ind w:left="110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розміру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призначення</w:t>
            </w:r>
          </w:p>
        </w:tc>
        <w:tc>
          <w:tcPr>
            <w:tcW w:w="6502" w:type="dxa"/>
          </w:tcPr>
          <w:p w14:paraId="17782498" w14:textId="451F61B5" w:rsidR="00D1382F" w:rsidRDefault="005065D9">
            <w:pPr>
              <w:pStyle w:val="TableParagraph"/>
              <w:spacing w:line="276" w:lineRule="auto"/>
              <w:ind w:right="165"/>
              <w:rPr>
                <w:sz w:val="24"/>
              </w:rPr>
            </w:pPr>
            <w:r>
              <w:rPr>
                <w:sz w:val="24"/>
              </w:rPr>
              <w:t>Розмір бюджетного призначення, визначений відповідно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розрахунку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заходів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783B42">
              <w:rPr>
                <w:sz w:val="24"/>
              </w:rPr>
              <w:t>6</w:t>
            </w:r>
            <w:r>
              <w:rPr>
                <w:sz w:val="24"/>
              </w:rPr>
              <w:t xml:space="preserve"> рік.</w:t>
            </w:r>
          </w:p>
        </w:tc>
      </w:tr>
      <w:tr w:rsidR="00D1382F" w14:paraId="544761D6" w14:textId="77777777" w:rsidTr="00556B45">
        <w:trPr>
          <w:trHeight w:val="893"/>
        </w:trPr>
        <w:tc>
          <w:tcPr>
            <w:tcW w:w="444" w:type="dxa"/>
          </w:tcPr>
          <w:p w14:paraId="3B02E6D0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98" w:type="dxa"/>
          </w:tcPr>
          <w:p w14:paraId="795D9A4B" w14:textId="77777777" w:rsidR="00D1382F" w:rsidRDefault="005065D9">
            <w:pPr>
              <w:pStyle w:val="TableParagraph"/>
              <w:spacing w:line="276" w:lineRule="auto"/>
              <w:ind w:left="110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Очікувана вартість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16F51C32" w14:textId="18B6FBA9" w:rsidR="00D1382F" w:rsidRDefault="008152C5" w:rsidP="0065788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="00F25E39">
              <w:rPr>
                <w:sz w:val="24"/>
              </w:rPr>
              <w:t>534 736,00</w:t>
            </w:r>
            <w:r w:rsidR="00657886">
              <w:rPr>
                <w:sz w:val="24"/>
              </w:rPr>
              <w:t xml:space="preserve"> грн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з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ПДВ.</w:t>
            </w:r>
          </w:p>
        </w:tc>
      </w:tr>
      <w:tr w:rsidR="00D1382F" w14:paraId="259E7610" w14:textId="77777777" w:rsidTr="00FB490A">
        <w:trPr>
          <w:trHeight w:val="3027"/>
        </w:trPr>
        <w:tc>
          <w:tcPr>
            <w:tcW w:w="444" w:type="dxa"/>
          </w:tcPr>
          <w:p w14:paraId="51812702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98" w:type="dxa"/>
          </w:tcPr>
          <w:p w14:paraId="62C25084" w14:textId="77777777" w:rsidR="00D1382F" w:rsidRDefault="005065D9">
            <w:pPr>
              <w:pStyle w:val="TableParagraph"/>
              <w:spacing w:line="276" w:lineRule="auto"/>
              <w:ind w:left="110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очікуваної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вартості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14:paraId="5397BB28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закупівлі</w:t>
            </w:r>
          </w:p>
        </w:tc>
        <w:tc>
          <w:tcPr>
            <w:tcW w:w="6502" w:type="dxa"/>
          </w:tcPr>
          <w:p w14:paraId="55EA4694" w14:textId="6326E34D" w:rsidR="005B03A3" w:rsidRDefault="00D03C88" w:rsidP="005B03A3">
            <w:pPr>
              <w:pStyle w:val="TableParagraph"/>
              <w:ind w:right="105"/>
              <w:jc w:val="both"/>
            </w:pPr>
            <w:r>
              <w:rPr>
                <w:sz w:val="24"/>
              </w:rPr>
              <w:t xml:space="preserve">        </w:t>
            </w:r>
            <w:r w:rsidR="00D946F3" w:rsidRPr="00D946F3">
              <w:rPr>
                <w:sz w:val="24"/>
              </w:rPr>
              <w:t xml:space="preserve">Національна рада України з питань телебачення і радіомовлення (далі Національна рада) здійснює закупівлю даного виду </w:t>
            </w:r>
            <w:r w:rsidR="009C7398">
              <w:rPr>
                <w:sz w:val="24"/>
              </w:rPr>
              <w:t>послуг</w:t>
            </w:r>
            <w:r w:rsidR="00D946F3" w:rsidRPr="00D946F3">
              <w:rPr>
                <w:sz w:val="24"/>
              </w:rPr>
              <w:t>, оскільки вони за своїми якісними та технічними характеристиками найбільше відповідають потребам та вимогам Національної ради</w:t>
            </w:r>
            <w:r w:rsidR="009872B5">
              <w:rPr>
                <w:sz w:val="24"/>
              </w:rPr>
              <w:t>.</w:t>
            </w:r>
            <w:r>
              <w:rPr>
                <w:sz w:val="24"/>
              </w:rPr>
              <w:t xml:space="preserve">  </w:t>
            </w:r>
            <w:r w:rsidR="008054C7" w:rsidRPr="008054C7">
              <w:rPr>
                <w:sz w:val="24"/>
              </w:rPr>
              <w:t>Для забезпечення потреб Національної ради у автономному електроживленні, та у відповідності до постанови Кабінету Міністрів України №600 від 24 травня 2024 року щодо необхідності забезпечення резервного живлення на об’єктах критичної інфраструктури тривалістю не менше як на одну добу, необхідно укласти угоду на послуги з оренди автономного дизель генератора з березня по 31 грудня 202</w:t>
            </w:r>
            <w:r w:rsidR="00F25E39">
              <w:rPr>
                <w:sz w:val="24"/>
              </w:rPr>
              <w:t>6</w:t>
            </w:r>
            <w:r w:rsidR="008054C7" w:rsidRPr="008054C7">
              <w:rPr>
                <w:sz w:val="24"/>
              </w:rPr>
              <w:t xml:space="preserve"> року.</w:t>
            </w:r>
            <w:r w:rsidR="005B03A3">
              <w:t xml:space="preserve"> </w:t>
            </w:r>
          </w:p>
          <w:p w14:paraId="25C2A094" w14:textId="17A29048" w:rsidR="005B03A3" w:rsidRPr="005B03A3" w:rsidRDefault="005B03A3" w:rsidP="005B03A3">
            <w:pPr>
              <w:pStyle w:val="TableParagraph"/>
              <w:ind w:right="105"/>
              <w:jc w:val="both"/>
              <w:rPr>
                <w:sz w:val="24"/>
              </w:rPr>
            </w:pPr>
            <w:r w:rsidRPr="005B03A3">
              <w:rPr>
                <w:sz w:val="24"/>
              </w:rPr>
              <w:t>Для визначення очікуваної вартості було надіслано запити та отримано три цінові пропозиції на оренду дизельних електрогенераторів потужністю 50-60 кВт.</w:t>
            </w:r>
          </w:p>
          <w:p w14:paraId="6C08B897" w14:textId="1E54BE9B" w:rsidR="00D03C88" w:rsidRDefault="005B03A3" w:rsidP="005B03A3">
            <w:pPr>
              <w:pStyle w:val="TableParagraph"/>
              <w:ind w:right="105"/>
              <w:jc w:val="both"/>
              <w:rPr>
                <w:sz w:val="24"/>
              </w:rPr>
            </w:pPr>
            <w:r w:rsidRPr="005B03A3">
              <w:rPr>
                <w:sz w:val="24"/>
              </w:rPr>
              <w:t xml:space="preserve">Таким чином середня очікувана вартість закупівлі складає – </w:t>
            </w:r>
            <w:r w:rsidR="00F25E39">
              <w:rPr>
                <w:sz w:val="24"/>
              </w:rPr>
              <w:t>534 736,00</w:t>
            </w:r>
            <w:r w:rsidRPr="005B03A3">
              <w:rPr>
                <w:sz w:val="24"/>
              </w:rPr>
              <w:t xml:space="preserve"> грн.</w:t>
            </w:r>
          </w:p>
        </w:tc>
      </w:tr>
    </w:tbl>
    <w:p w14:paraId="066D77DF" w14:textId="77777777" w:rsidR="007D24D2" w:rsidRDefault="007D24D2"/>
    <w:sectPr w:rsidR="007D24D2">
      <w:pgSz w:w="11910" w:h="16840"/>
      <w:pgMar w:top="840" w:right="740" w:bottom="280" w:left="10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2F"/>
    <w:rsid w:val="00035E0D"/>
    <w:rsid w:val="00054B5D"/>
    <w:rsid w:val="002E0F03"/>
    <w:rsid w:val="00420ACD"/>
    <w:rsid w:val="00426989"/>
    <w:rsid w:val="00431D21"/>
    <w:rsid w:val="005056B7"/>
    <w:rsid w:val="005065D9"/>
    <w:rsid w:val="00556B45"/>
    <w:rsid w:val="005818CC"/>
    <w:rsid w:val="005A42AD"/>
    <w:rsid w:val="005B03A3"/>
    <w:rsid w:val="005F45DC"/>
    <w:rsid w:val="00651533"/>
    <w:rsid w:val="00657886"/>
    <w:rsid w:val="00725CC0"/>
    <w:rsid w:val="00783B42"/>
    <w:rsid w:val="00796353"/>
    <w:rsid w:val="007D24D2"/>
    <w:rsid w:val="008054C7"/>
    <w:rsid w:val="008152C5"/>
    <w:rsid w:val="0088355F"/>
    <w:rsid w:val="009278CA"/>
    <w:rsid w:val="009872B5"/>
    <w:rsid w:val="009C7398"/>
    <w:rsid w:val="009E5A4E"/>
    <w:rsid w:val="00A15875"/>
    <w:rsid w:val="00A44709"/>
    <w:rsid w:val="00A4675F"/>
    <w:rsid w:val="00A52230"/>
    <w:rsid w:val="00A80014"/>
    <w:rsid w:val="00B96116"/>
    <w:rsid w:val="00BF2BCF"/>
    <w:rsid w:val="00C32AC2"/>
    <w:rsid w:val="00C86E33"/>
    <w:rsid w:val="00C956AE"/>
    <w:rsid w:val="00D03C88"/>
    <w:rsid w:val="00D1382F"/>
    <w:rsid w:val="00D82647"/>
    <w:rsid w:val="00D946F3"/>
    <w:rsid w:val="00DA0686"/>
    <w:rsid w:val="00DB26B1"/>
    <w:rsid w:val="00DF6183"/>
    <w:rsid w:val="00E00D4C"/>
    <w:rsid w:val="00F25E39"/>
    <w:rsid w:val="00F55E4C"/>
    <w:rsid w:val="00FA7FA9"/>
    <w:rsid w:val="00FB490A"/>
    <w:rsid w:val="00FE0CA6"/>
    <w:rsid w:val="00FE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5746"/>
  <w15:docId w15:val="{68FA6D42-7886-49AE-A9B6-28C0D81F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DE60-F151-43D8-B302-BF71EAB2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1315</Words>
  <Characters>750</Characters>
  <Application>Microsoft Office Word</Application>
  <DocSecurity>0</DocSecurity>
  <Lines>6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М. Дяченко</dc:creator>
  <cp:lastModifiedBy>Хомутова Олена Олегівна</cp:lastModifiedBy>
  <cp:revision>5</cp:revision>
  <dcterms:created xsi:type="dcterms:W3CDTF">2026-02-16T13:07:00Z</dcterms:created>
  <dcterms:modified xsi:type="dcterms:W3CDTF">2026-02-16T13:08:00Z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2023-07-03T00:00:00Z</vt:filetime>
  </property>
</Properties>
</file>